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420"/>
        <w:bidiVisual/>
        <w:tblW w:w="1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3872"/>
        <w:gridCol w:w="3872"/>
      </w:tblGrid>
      <w:tr w:rsidR="00875722" w:rsidTr="00875722">
        <w:trPr>
          <w:trHeight w:val="753"/>
        </w:trPr>
        <w:tc>
          <w:tcPr>
            <w:tcW w:w="3871" w:type="dxa"/>
          </w:tcPr>
          <w:p w:rsidR="00875722" w:rsidRDefault="00875722" w:rsidP="00875722">
            <w:pPr>
              <w:tabs>
                <w:tab w:val="left" w:pos="5650"/>
              </w:tabs>
              <w:bidi/>
              <w:rPr>
                <w:rtl/>
              </w:rPr>
            </w:pPr>
            <w:r>
              <w:rPr>
                <w:rFonts w:cs="Calibri"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25264438" wp14:editId="4813E5F8">
                  <wp:extent cx="1104055" cy="461175"/>
                  <wp:effectExtent l="0" t="0" r="127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887" cy="46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875722" w:rsidRDefault="00875722" w:rsidP="00875722">
            <w:pPr>
              <w:tabs>
                <w:tab w:val="left" w:pos="5650"/>
              </w:tabs>
              <w:bidi/>
              <w:jc w:val="center"/>
              <w:rPr>
                <w:rtl/>
              </w:rPr>
            </w:pPr>
            <w:r w:rsidRPr="000161BD">
              <w:rPr>
                <w:noProof/>
                <w:lang w:val="fr-FR" w:eastAsia="fr-FR"/>
              </w:rPr>
              <w:drawing>
                <wp:inline distT="0" distB="0" distL="0" distR="0" wp14:anchorId="3E6A3BD4" wp14:editId="0C85FA9A">
                  <wp:extent cx="914400" cy="449725"/>
                  <wp:effectExtent l="0" t="0" r="0" b="7620"/>
                  <wp:docPr id="1" name="Image 2" descr="http://www.univ-k.rnu.tn/Fr/image_resize.php?img=upload%2F14186513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2" descr="http://www.univ-k.rnu.tn/Fr/image_resize.php?img=upload%2F14186513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469" cy="4571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875722" w:rsidRDefault="00875722" w:rsidP="00875722">
            <w:pPr>
              <w:tabs>
                <w:tab w:val="left" w:pos="5650"/>
              </w:tabs>
              <w:bidi/>
              <w:jc w:val="right"/>
              <w:rPr>
                <w:rtl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AEB9D79" wp14:editId="0C04CEED">
                  <wp:extent cx="1085075" cy="514350"/>
                  <wp:effectExtent l="0" t="0" r="127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749" cy="52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A9C" w:rsidRDefault="00201514" w:rsidP="00B47BEB">
      <w:pPr>
        <w:spacing w:line="240" w:lineRule="auto"/>
        <w:ind w:left="-567" w:right="-1369"/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</w:pPr>
      <w:r w:rsidRPr="00C720F2">
        <w:rPr>
          <w:rFonts w:asciiTheme="majorBidi" w:hAnsiTheme="majorBidi" w:cstheme="majorBidi"/>
          <w:b/>
          <w:bCs/>
          <w:noProof/>
          <w:color w:val="FF0000"/>
          <w:sz w:val="32"/>
          <w:szCs w:val="32"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3004185</wp:posOffset>
            </wp:positionH>
            <wp:positionV relativeFrom="paragraph">
              <wp:posOffset>933450</wp:posOffset>
            </wp:positionV>
            <wp:extent cx="581025" cy="495300"/>
            <wp:effectExtent l="0" t="0" r="9525" b="0"/>
            <wp:wrapSquare wrapText="bothSides"/>
            <wp:docPr id="9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C5C" w:rsidRPr="00117A9C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 xml:space="preserve">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 xml:space="preserve">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  <w:t xml:space="preserve"> 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  <w:t xml:space="preserve">                                                    </w:t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</w:r>
      <w:r w:rsidR="005A5621">
        <w:rPr>
          <w:rFonts w:asciiTheme="majorBidi" w:hAnsiTheme="majorBidi" w:cstheme="majorBidi"/>
          <w:b/>
          <w:bCs/>
          <w:color w:val="7030A0"/>
          <w:sz w:val="24"/>
          <w:szCs w:val="24"/>
          <w:lang w:val="fr-FR"/>
        </w:rPr>
        <w:tab/>
      </w:r>
    </w:p>
    <w:p w:rsidR="005A5621" w:rsidRDefault="00116801" w:rsidP="00B01702">
      <w:pPr>
        <w:tabs>
          <w:tab w:val="left" w:pos="5773"/>
        </w:tabs>
        <w:spacing w:line="240" w:lineRule="exact"/>
        <w:rPr>
          <w:rFonts w:asciiTheme="majorBidi" w:hAnsiTheme="majorBidi" w:cstheme="majorBidi"/>
          <w:b/>
          <w:bCs/>
          <w:color w:val="7030A0"/>
          <w:sz w:val="56"/>
          <w:szCs w:val="56"/>
          <w:lang w:val="fr-FR"/>
        </w:rPr>
      </w:pPr>
      <w:r>
        <w:rPr>
          <w:rFonts w:asciiTheme="majorBidi" w:hAnsiTheme="majorBidi" w:cstheme="majorBidi"/>
          <w:b/>
          <w:bCs/>
          <w:color w:val="7030A0"/>
          <w:sz w:val="56"/>
          <w:szCs w:val="56"/>
          <w:lang w:val="fr-FR"/>
        </w:rPr>
        <w:tab/>
      </w:r>
    </w:p>
    <w:p w:rsidR="00070F72" w:rsidRDefault="00070F72" w:rsidP="00070F72">
      <w:pPr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</w:pPr>
    </w:p>
    <w:p w:rsidR="00F662DE" w:rsidRPr="00663595" w:rsidRDefault="00C94B3C" w:rsidP="00070F72">
      <w:pPr>
        <w:spacing w:line="240" w:lineRule="auto"/>
        <w:jc w:val="center"/>
        <w:rPr>
          <w:rFonts w:asciiTheme="majorBidi" w:hAnsiTheme="majorBidi" w:cstheme="majorBidi"/>
          <w:b/>
          <w:bCs/>
          <w:color w:val="7030A0"/>
          <w:sz w:val="52"/>
          <w:szCs w:val="52"/>
          <w:lang w:val="fr-FR"/>
        </w:rPr>
      </w:pPr>
      <w:r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« Ma thèse en</w:t>
      </w:r>
      <w:r w:rsidRPr="00070F72">
        <w:rPr>
          <w:rFonts w:asciiTheme="majorBidi" w:hAnsiTheme="majorBidi" w:cstheme="majorBidi" w:hint="cs"/>
          <w:b/>
          <w:bCs/>
          <w:color w:val="7030A0"/>
          <w:sz w:val="48"/>
          <w:szCs w:val="48"/>
          <w:rtl/>
          <w:lang w:val="fr-FR"/>
        </w:rPr>
        <w:t xml:space="preserve"> </w:t>
      </w:r>
      <w:r w:rsidR="00F662DE"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180 s »</w:t>
      </w:r>
      <w:r w:rsid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-</w:t>
      </w:r>
      <w:r w:rsidR="00F662DE"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Edition 20</w:t>
      </w:r>
      <w:r w:rsidR="00F7008A"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2</w:t>
      </w:r>
      <w:r w:rsidR="00F6167F" w:rsidRPr="00070F72">
        <w:rPr>
          <w:rFonts w:asciiTheme="majorBidi" w:hAnsiTheme="majorBidi" w:cstheme="majorBidi"/>
          <w:b/>
          <w:bCs/>
          <w:color w:val="7030A0"/>
          <w:sz w:val="48"/>
          <w:szCs w:val="48"/>
          <w:lang w:val="fr-FR"/>
        </w:rPr>
        <w:t>2</w:t>
      </w:r>
    </w:p>
    <w:p w:rsidR="00070F72" w:rsidRDefault="00070F72" w:rsidP="00875722">
      <w:pPr>
        <w:shd w:val="clear" w:color="auto" w:fill="FFFFFF"/>
        <w:tabs>
          <w:tab w:val="left" w:pos="8222"/>
        </w:tabs>
        <w:spacing w:after="0" w:line="297" w:lineRule="atLeast"/>
        <w:jc w:val="both"/>
        <w:rPr>
          <w:rFonts w:ascii="CIDFont+F5" w:hAnsi="CIDFont+F5" w:cs="CIDFont+F5"/>
          <w:sz w:val="21"/>
          <w:szCs w:val="21"/>
          <w:lang w:val="fr-FR"/>
        </w:rPr>
      </w:pPr>
    </w:p>
    <w:p w:rsidR="00B01702" w:rsidRPr="00070F72" w:rsidRDefault="00751EC0" w:rsidP="009C1B6C">
      <w:pPr>
        <w:shd w:val="clear" w:color="auto" w:fill="FFFFFF"/>
        <w:tabs>
          <w:tab w:val="left" w:pos="8222"/>
        </w:tabs>
        <w:spacing w:after="0" w:line="297" w:lineRule="atLeast"/>
        <w:rPr>
          <w:rFonts w:asciiTheme="majorBidi" w:hAnsiTheme="majorBidi" w:cstheme="majorBidi"/>
          <w:sz w:val="28"/>
          <w:szCs w:val="28"/>
          <w:lang w:val="fr-FR"/>
        </w:rPr>
      </w:pPr>
      <w:r w:rsidRPr="00070F72">
        <w:rPr>
          <w:rFonts w:asciiTheme="majorBidi" w:hAnsiTheme="majorBidi" w:cstheme="majorBidi"/>
          <w:sz w:val="28"/>
          <w:szCs w:val="28"/>
          <w:lang w:val="fr-FR"/>
        </w:rPr>
        <w:t>L’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>Université</w:t>
      </w:r>
      <w:r w:rsidR="00F662DE" w:rsidRPr="00070F72">
        <w:rPr>
          <w:rFonts w:ascii="CIDFont+F5" w:hAnsi="CIDFont+F5" w:cs="CIDFont+F5"/>
          <w:sz w:val="28"/>
          <w:szCs w:val="28"/>
          <w:lang w:val="fr-FR"/>
        </w:rPr>
        <w:t xml:space="preserve"> 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 xml:space="preserve">de Kairouan a le plaisir d’annoncer l’ouverture des inscriptions </w:t>
      </w:r>
      <w:r w:rsidR="009C1B6C">
        <w:rPr>
          <w:rFonts w:asciiTheme="majorBidi" w:hAnsiTheme="majorBidi" w:cstheme="majorBidi"/>
          <w:sz w:val="28"/>
          <w:szCs w:val="28"/>
          <w:lang w:val="fr-FR"/>
        </w:rPr>
        <w:t>o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 xml:space="preserve">u concours francophone international </w:t>
      </w:r>
      <w:r w:rsidR="00F662DE" w:rsidRPr="00DE611D">
        <w:rPr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« Ma thèse en 180 s »</w:t>
      </w:r>
      <w:r w:rsidR="00BC6137" w:rsidRPr="00DE611D">
        <w:rPr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-édition 20</w:t>
      </w:r>
      <w:r w:rsidR="00F7008A" w:rsidRPr="00DE611D">
        <w:rPr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2</w:t>
      </w:r>
      <w:r w:rsidR="00875722" w:rsidRPr="00DE611D">
        <w:rPr>
          <w:rFonts w:asciiTheme="majorBidi" w:hAnsiTheme="majorBidi" w:cstheme="majorBidi"/>
          <w:b/>
          <w:bCs/>
          <w:color w:val="7030A0"/>
          <w:sz w:val="28"/>
          <w:szCs w:val="28"/>
          <w:lang w:val="fr-FR"/>
        </w:rPr>
        <w:t>2</w:t>
      </w:r>
      <w:r w:rsidR="00F662DE" w:rsidRPr="00070F72">
        <w:rPr>
          <w:rFonts w:ascii="CIDFont+F5" w:hAnsi="CIDFont+F5" w:cs="CIDFont+F5"/>
          <w:sz w:val="28"/>
          <w:szCs w:val="28"/>
          <w:lang w:val="fr-FR"/>
        </w:rPr>
        <w:t>, 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 xml:space="preserve">organisé avec le soutien de </w:t>
      </w:r>
      <w:r w:rsidR="008B5FDC" w:rsidRPr="00070F72">
        <w:rPr>
          <w:rFonts w:asciiTheme="majorBidi" w:hAnsiTheme="majorBidi" w:cstheme="majorBidi"/>
          <w:sz w:val="28"/>
          <w:szCs w:val="28"/>
          <w:lang w:val="fr-FR"/>
        </w:rPr>
        <w:t>l’Institut F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 xml:space="preserve">rançais de Tunisie (IFT, Ambassade de France) et </w:t>
      </w:r>
      <w:r w:rsidR="008B5FDC" w:rsidRPr="00070F72">
        <w:rPr>
          <w:rFonts w:asciiTheme="majorBidi" w:hAnsiTheme="majorBidi" w:cstheme="majorBidi"/>
          <w:sz w:val="28"/>
          <w:szCs w:val="28"/>
          <w:lang w:val="fr-FR"/>
        </w:rPr>
        <w:t>l’Agence Universitaire de la F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>rancophonie</w:t>
      </w:r>
      <w:r w:rsidR="00FD3254" w:rsidRPr="00070F72">
        <w:rPr>
          <w:rFonts w:asciiTheme="majorBidi" w:hAnsiTheme="majorBidi" w:cstheme="majorBidi"/>
          <w:sz w:val="28"/>
          <w:szCs w:val="28"/>
          <w:lang w:val="fr-FR"/>
        </w:rPr>
        <w:t>–</w:t>
      </w:r>
      <w:r w:rsidR="007B1E23" w:rsidRPr="00070F72">
        <w:rPr>
          <w:rFonts w:asciiTheme="majorBidi" w:hAnsiTheme="majorBidi" w:cstheme="majorBidi"/>
          <w:sz w:val="28"/>
          <w:szCs w:val="28"/>
          <w:lang w:val="fr-FR"/>
        </w:rPr>
        <w:t>Direction Régionale Maghreb</w:t>
      </w:r>
      <w:r w:rsidR="00F662DE" w:rsidRPr="00070F72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F662DE" w:rsidRPr="00070F72" w:rsidRDefault="00F662DE" w:rsidP="00282B54">
      <w:pPr>
        <w:shd w:val="clear" w:color="auto" w:fill="FFFFFF"/>
        <w:tabs>
          <w:tab w:val="left" w:pos="8222"/>
        </w:tabs>
        <w:spacing w:after="0" w:line="280" w:lineRule="exact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>Ce concours, destiné aux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F52408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étudiants en doctorat</w:t>
      </w:r>
      <w:r w:rsidR="006E2DDE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ou nouveaux docteurs ayant soutenues leurs </w:t>
      </w:r>
      <w:r w:rsidR="00F52B41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thèses à partir de Septembre 20</w:t>
      </w:r>
      <w:r w:rsidR="00282B54" w:rsidRPr="00070F72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21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="00E2640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et 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 xml:space="preserve">permet aux jeunes chercheurs de </w:t>
      </w:r>
      <w:r w:rsidR="00B032F5" w:rsidRPr="00070F72">
        <w:rPr>
          <w:rFonts w:asciiTheme="majorBidi" w:hAnsiTheme="majorBidi" w:cstheme="majorBidi"/>
          <w:sz w:val="28"/>
          <w:szCs w:val="28"/>
          <w:lang w:val="fr-FR"/>
        </w:rPr>
        <w:t>pré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>senter leur</w:t>
      </w:r>
      <w:r w:rsidR="008B5FDC" w:rsidRPr="00070F72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 xml:space="preserve"> sujet</w:t>
      </w:r>
      <w:r w:rsidR="008B5FDC" w:rsidRPr="00070F72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5F7C67" w:rsidRPr="00070F72">
        <w:rPr>
          <w:rFonts w:asciiTheme="majorBidi" w:hAnsiTheme="majorBidi" w:cstheme="majorBidi"/>
          <w:sz w:val="28"/>
          <w:szCs w:val="28"/>
          <w:lang w:val="fr-FR"/>
        </w:rPr>
        <w:t xml:space="preserve"> de recherche en termes simples en seulement 180 s devant un </w:t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 xml:space="preserve">auditoire profane et diversifié. Il </w:t>
      </w:r>
      <w:r w:rsidR="00B032F5" w:rsidRPr="00070F72">
        <w:rPr>
          <w:rFonts w:asciiTheme="majorBidi" w:hAnsiTheme="majorBidi" w:cstheme="majorBidi"/>
          <w:sz w:val="28"/>
          <w:szCs w:val="28"/>
          <w:lang w:val="fr-FR"/>
        </w:rPr>
        <w:t>a pour objectif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>s</w:t>
      </w:r>
      <w:r w:rsidR="00B032F5" w:rsidRPr="00070F72">
        <w:rPr>
          <w:rFonts w:asciiTheme="majorBidi" w:hAnsiTheme="majorBidi" w:cstheme="majorBidi"/>
          <w:sz w:val="28"/>
          <w:szCs w:val="28"/>
          <w:lang w:val="fr-FR"/>
        </w:rPr>
        <w:t xml:space="preserve"> de mettre en valeur la relève scientifique dans le monde francophone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 xml:space="preserve">, </w:t>
      </w:r>
      <w:r w:rsidR="00751EC0" w:rsidRPr="00070F72">
        <w:rPr>
          <w:rFonts w:asciiTheme="majorBidi" w:hAnsiTheme="majorBidi" w:cstheme="majorBidi"/>
          <w:sz w:val="28"/>
          <w:szCs w:val="28"/>
          <w:lang w:val="fr-FR"/>
        </w:rPr>
        <w:t xml:space="preserve">de </w:t>
      </w:r>
      <w:r w:rsidR="00117A9C" w:rsidRPr="00070F72">
        <w:rPr>
          <w:rFonts w:asciiTheme="majorBidi" w:hAnsiTheme="majorBidi" w:cstheme="majorBidi"/>
          <w:sz w:val="28"/>
          <w:szCs w:val="28"/>
          <w:lang w:val="fr-FR"/>
        </w:rPr>
        <w:t>participer à l’effort de diffusion et de vulgarisation de la culture scientifique et d’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 xml:space="preserve">offrir une occasion unique de rencontres internationales et </w:t>
      </w:r>
      <w:r w:rsidR="00D661A5" w:rsidRPr="00070F72">
        <w:rPr>
          <w:rFonts w:asciiTheme="majorBidi" w:hAnsiTheme="majorBidi" w:cstheme="majorBidi"/>
          <w:sz w:val="28"/>
          <w:szCs w:val="28"/>
          <w:lang w:val="fr-FR"/>
        </w:rPr>
        <w:t>multidisciplinaires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 xml:space="preserve">. Chaque doctorant doit faire un </w:t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 xml:space="preserve">exposé clair, concis et convaincant de </w:t>
      </w:r>
      <w:r w:rsidR="00CA0822" w:rsidRPr="00070F72">
        <w:rPr>
          <w:rFonts w:asciiTheme="majorBidi" w:hAnsiTheme="majorBidi" w:cstheme="majorBidi"/>
          <w:sz w:val="28"/>
          <w:szCs w:val="28"/>
          <w:lang w:val="fr-FR"/>
        </w:rPr>
        <w:t>son travail</w:t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 xml:space="preserve"> de </w:t>
      </w:r>
      <w:r w:rsidR="00C943F8" w:rsidRPr="00070F72">
        <w:rPr>
          <w:rFonts w:asciiTheme="majorBidi" w:hAnsiTheme="majorBidi" w:cstheme="majorBidi"/>
          <w:sz w:val="28"/>
          <w:szCs w:val="28"/>
          <w:lang w:val="fr-FR"/>
        </w:rPr>
        <w:t>recherche</w:t>
      </w:r>
      <w:r w:rsidR="00117A9C" w:rsidRPr="00070F72">
        <w:rPr>
          <w:rFonts w:asciiTheme="majorBidi" w:hAnsiTheme="majorBidi" w:cstheme="majorBidi"/>
          <w:sz w:val="28"/>
          <w:szCs w:val="28"/>
          <w:lang w:val="fr-FR"/>
        </w:rPr>
        <w:t xml:space="preserve"> en seulement 3 minutes</w:t>
      </w:r>
      <w:r w:rsidRPr="00070F72"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B01702" w:rsidRPr="00070F72" w:rsidRDefault="00B01702" w:rsidP="00B01702">
      <w:pPr>
        <w:shd w:val="clear" w:color="auto" w:fill="FFFFFF"/>
        <w:tabs>
          <w:tab w:val="left" w:pos="8222"/>
        </w:tabs>
        <w:spacing w:after="0" w:line="220" w:lineRule="exac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F662DE" w:rsidRPr="00070F72" w:rsidRDefault="00F662DE" w:rsidP="00070F72">
      <w:pPr>
        <w:shd w:val="clear" w:color="auto" w:fill="FFFFFF"/>
        <w:spacing w:after="0" w:line="297" w:lineRule="atLeas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5823BA">
        <w:rPr>
          <w:rFonts w:asciiTheme="majorBidi" w:eastAsia="Times New Roman" w:hAnsiTheme="majorBidi" w:cstheme="majorBidi"/>
          <w:sz w:val="28"/>
          <w:szCs w:val="28"/>
          <w:lang w:val="fr-FR"/>
        </w:rPr>
        <w:t>Les doctorants</w:t>
      </w:r>
      <w:r w:rsidR="005823BA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et les docteurs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désireux de participer à ce concours peu</w:t>
      </w:r>
      <w:r w:rsidR="00751431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vent s’inscrire en remplissant l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e formulaire</w:t>
      </w:r>
      <w:r w:rsidR="00751431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qu’ils trouveront sur le site web de l’université </w:t>
      </w:r>
      <w:r w:rsidRPr="00070F72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(</w:t>
      </w:r>
      <w:r w:rsidR="00751431" w:rsidRPr="00070F72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www.</w:t>
      </w:r>
      <w:hyperlink r:id="rId10" w:history="1">
        <w:r w:rsidR="00751431" w:rsidRPr="00070F72">
          <w:rPr>
            <w:rStyle w:val="Lienhypertexte"/>
            <w:rFonts w:asciiTheme="majorBidi" w:eastAsia="Times New Roman" w:hAnsiTheme="majorBidi" w:cstheme="majorBidi"/>
            <w:sz w:val="28"/>
            <w:szCs w:val="28"/>
            <w:u w:val="none"/>
            <w:bdr w:val="none" w:sz="0" w:space="0" w:color="auto" w:frame="1"/>
            <w:lang w:val="fr-FR"/>
          </w:rPr>
          <w:t>univ-k.rnu.tn</w:t>
        </w:r>
      </w:hyperlink>
      <w:r w:rsidRPr="00070F72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)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et en le retournant à </w:t>
      </w:r>
      <w:r w:rsidR="006A24F0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(e-mail : </w:t>
      </w:r>
      <w:r w:rsidR="006A24F0" w:rsidRPr="00070F72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mahbouba.bellar</w:t>
      </w:r>
      <w:r w:rsidR="00070F72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2022</w:t>
      </w:r>
      <w:r w:rsidR="006A24F0" w:rsidRPr="00070F72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@</w:t>
      </w:r>
      <w:r w:rsidR="00DE1FC5" w:rsidRPr="00070F72">
        <w:rPr>
          <w:rFonts w:asciiTheme="majorBidi" w:hAnsiTheme="majorBidi" w:cstheme="majorBidi"/>
          <w:color w:val="0000FF"/>
          <w:sz w:val="28"/>
          <w:szCs w:val="28"/>
          <w:shd w:val="clear" w:color="auto" w:fill="FFFFFF"/>
          <w:lang w:val="fr-FR"/>
        </w:rPr>
        <w:t>gmail.com</w:t>
      </w:r>
      <w:r w:rsidR="006A24F0" w:rsidRPr="00070F72">
        <w:rPr>
          <w:rFonts w:asciiTheme="majorBidi" w:hAnsiTheme="majorBidi" w:cstheme="majorBidi"/>
          <w:color w:val="000000" w:themeColor="text1"/>
          <w:sz w:val="28"/>
          <w:szCs w:val="28"/>
          <w:shd w:val="clear" w:color="auto" w:fill="FFFFFF"/>
          <w:lang w:val="fr-FR"/>
        </w:rPr>
        <w:t>)</w:t>
      </w:r>
      <w:r w:rsidRPr="00070F72">
        <w:rPr>
          <w:rFonts w:asciiTheme="majorBidi" w:eastAsia="Times New Roman" w:hAnsiTheme="majorBidi" w:cstheme="majorBidi"/>
          <w:color w:val="0000FF"/>
          <w:sz w:val="28"/>
          <w:szCs w:val="28"/>
          <w:lang w:val="fr-FR"/>
        </w:rPr>
        <w:t> 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avant le</w:t>
      </w:r>
      <w:r w:rsidR="0038487F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 </w:t>
      </w:r>
      <w:r w:rsidR="00875722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17</w:t>
      </w:r>
      <w:r w:rsidR="00F52B41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 xml:space="preserve"> </w:t>
      </w:r>
      <w:r w:rsidR="00875722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Avril</w:t>
      </w:r>
      <w:r w:rsidR="006E2DDE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 xml:space="preserve"> 20</w:t>
      </w:r>
      <w:r w:rsidR="00F7008A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2</w:t>
      </w:r>
      <w:r w:rsidR="00875722" w:rsidRPr="00070F72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lang w:val="fr-FR"/>
        </w:rPr>
        <w:t>2</w:t>
      </w:r>
      <w:r w:rsidR="000D23A8" w:rsidRPr="00070F72">
        <w:rPr>
          <w:rFonts w:asciiTheme="majorBidi" w:eastAsia="Times New Roman" w:hAnsiTheme="majorBidi" w:cstheme="majorBidi"/>
          <w:color w:val="FF0000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à minuit, dernier délai.</w:t>
      </w:r>
    </w:p>
    <w:p w:rsidR="00F662DE" w:rsidRPr="00070F72" w:rsidRDefault="00117A9C" w:rsidP="00070F72">
      <w:pPr>
        <w:shd w:val="clear" w:color="auto" w:fill="FFFFFF"/>
        <w:spacing w:before="225" w:after="225" w:line="297" w:lineRule="atLeast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T</w:t>
      </w:r>
      <w:r w:rsidR="00F662DE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rente candidats seront </w:t>
      </w:r>
      <w:r w:rsidR="00D661A5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sélectionnés</w:t>
      </w:r>
      <w:r w:rsidR="00F662DE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pour participer à </w:t>
      </w:r>
      <w:r w:rsidR="00070F72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la demi-finale nationale</w:t>
      </w:r>
      <w:r w:rsidR="007D01E9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. Les 15 premiers candidats participeront à </w:t>
      </w:r>
      <w:r w:rsidR="008B5FDC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la finale nationale</w:t>
      </w:r>
      <w:r w:rsidR="00F662DE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à l’Université de Kairouan</w:t>
      </w:r>
      <w:r w:rsidR="00F662DE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.</w:t>
      </w:r>
    </w:p>
    <w:p w:rsidR="00663595" w:rsidRPr="00070F72" w:rsidRDefault="00663595" w:rsidP="00DF3063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Une étape de sélection intermédiaire aura lieu au cours de la première semaine de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Juillet afin de sélectionner les participants à la finale internationale. Un jury de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Sélection international est 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constitué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de trois experts (e)s membres du Conseil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Scientifique de l’AUF. Le jury procède à une séance commune de visionnage de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L’ensemble des enregistrements vidéo des prestations des lauréat(e)s lors des finales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Nationales. La liste définitive des lauréats retenus pour participer à la finale</w:t>
      </w:r>
      <w:r w:rsidR="00DF3063"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Internationale est communiquée à l’issue de cette séance.</w:t>
      </w:r>
    </w:p>
    <w:p w:rsidR="00070F72" w:rsidRPr="00070F72" w:rsidRDefault="00070F72" w:rsidP="00DF3063">
      <w:pPr>
        <w:autoSpaceDE w:val="0"/>
        <w:autoSpaceDN w:val="0"/>
        <w:adjustRightInd w:val="0"/>
        <w:spacing w:after="0" w:line="240" w:lineRule="auto"/>
        <w:ind w:right="-234"/>
        <w:jc w:val="both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663595" w:rsidRPr="00070F72" w:rsidRDefault="00070F72" w:rsidP="0066359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</w:pPr>
      <w:r w:rsidRPr="00070F72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Date</w:t>
      </w:r>
      <w:r w:rsidR="009D4D55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>s</w:t>
      </w:r>
      <w:bookmarkStart w:id="0" w:name="_GoBack"/>
      <w:bookmarkEnd w:id="0"/>
      <w:r w:rsidRPr="00070F72">
        <w:rPr>
          <w:rFonts w:asciiTheme="majorBidi" w:hAnsiTheme="majorBidi" w:cstheme="majorBidi"/>
          <w:b/>
          <w:bCs/>
          <w:color w:val="FF0000"/>
          <w:sz w:val="28"/>
          <w:szCs w:val="28"/>
          <w:lang w:val="fr-FR"/>
        </w:rPr>
        <w:t xml:space="preserve"> importantes :</w:t>
      </w:r>
    </w:p>
    <w:p w:rsidR="00663595" w:rsidRPr="00070F72" w:rsidRDefault="00663595" w:rsidP="00663595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4 février 2022 : Lancement de l'appel à participation</w:t>
      </w:r>
    </w:p>
    <w:p w:rsidR="00663595" w:rsidRPr="00070F72" w:rsidRDefault="00663595" w:rsidP="00663595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17 avril 2022 : Clôture de l’appel à participation</w:t>
      </w:r>
    </w:p>
    <w:p w:rsidR="00663595" w:rsidRPr="00070F72" w:rsidRDefault="00663595" w:rsidP="00663595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7 Mai 2022 : la demi-finale nationale</w:t>
      </w:r>
    </w:p>
    <w:p w:rsidR="00DF3063" w:rsidRPr="00070F72" w:rsidRDefault="00DF3063" w:rsidP="00DF3063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Mai 2022 : Cycle de formation</w:t>
      </w:r>
    </w:p>
    <w:p w:rsidR="00663595" w:rsidRPr="00070F72" w:rsidRDefault="00663595" w:rsidP="00663595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28 Mai 2022 : Finale nationale.</w:t>
      </w:r>
    </w:p>
    <w:p w:rsidR="00663595" w:rsidRPr="00070F72" w:rsidRDefault="00663595" w:rsidP="00DF3063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070F72">
        <w:rPr>
          <w:rFonts w:asciiTheme="majorBidi" w:eastAsia="Times New Roman" w:hAnsiTheme="majorBidi" w:cstheme="majorBidi"/>
          <w:sz w:val="28"/>
          <w:szCs w:val="28"/>
          <w:lang w:val="fr-FR"/>
        </w:rPr>
        <w:t>6 octobre 22 : Finale internationale, Montréal, Canada</w:t>
      </w:r>
    </w:p>
    <w:sectPr w:rsidR="00663595" w:rsidRPr="00070F72" w:rsidSect="00070F72">
      <w:pgSz w:w="12240" w:h="15840"/>
      <w:pgMar w:top="0" w:right="1134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CA" w:rsidRDefault="001340CA" w:rsidP="005A5621">
      <w:pPr>
        <w:spacing w:after="0" w:line="240" w:lineRule="auto"/>
      </w:pPr>
      <w:r>
        <w:separator/>
      </w:r>
    </w:p>
  </w:endnote>
  <w:endnote w:type="continuationSeparator" w:id="0">
    <w:p w:rsidR="001340CA" w:rsidRDefault="001340CA" w:rsidP="005A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CA" w:rsidRDefault="001340CA" w:rsidP="005A5621">
      <w:pPr>
        <w:spacing w:after="0" w:line="240" w:lineRule="auto"/>
      </w:pPr>
      <w:r>
        <w:separator/>
      </w:r>
    </w:p>
  </w:footnote>
  <w:footnote w:type="continuationSeparator" w:id="0">
    <w:p w:rsidR="001340CA" w:rsidRDefault="001340CA" w:rsidP="005A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DE"/>
    <w:rsid w:val="000407FA"/>
    <w:rsid w:val="00070F72"/>
    <w:rsid w:val="00075362"/>
    <w:rsid w:val="00076416"/>
    <w:rsid w:val="000C4290"/>
    <w:rsid w:val="000D23A8"/>
    <w:rsid w:val="00116801"/>
    <w:rsid w:val="00117A9C"/>
    <w:rsid w:val="001340CA"/>
    <w:rsid w:val="00164541"/>
    <w:rsid w:val="001F3FB4"/>
    <w:rsid w:val="00201514"/>
    <w:rsid w:val="00261E40"/>
    <w:rsid w:val="00272000"/>
    <w:rsid w:val="00282B54"/>
    <w:rsid w:val="002D7FA5"/>
    <w:rsid w:val="0030635D"/>
    <w:rsid w:val="00311C30"/>
    <w:rsid w:val="003348A0"/>
    <w:rsid w:val="0034441A"/>
    <w:rsid w:val="0038487F"/>
    <w:rsid w:val="00410216"/>
    <w:rsid w:val="00412C5C"/>
    <w:rsid w:val="00457E55"/>
    <w:rsid w:val="004636EC"/>
    <w:rsid w:val="004A2D8B"/>
    <w:rsid w:val="00504E28"/>
    <w:rsid w:val="005823BA"/>
    <w:rsid w:val="005A5621"/>
    <w:rsid w:val="005B06B1"/>
    <w:rsid w:val="005B48AA"/>
    <w:rsid w:val="005B744A"/>
    <w:rsid w:val="005F7C67"/>
    <w:rsid w:val="0062391A"/>
    <w:rsid w:val="00624372"/>
    <w:rsid w:val="00663595"/>
    <w:rsid w:val="006A24F0"/>
    <w:rsid w:val="006A5041"/>
    <w:rsid w:val="006E2DDE"/>
    <w:rsid w:val="00702FFE"/>
    <w:rsid w:val="0071448C"/>
    <w:rsid w:val="00751431"/>
    <w:rsid w:val="00751EC0"/>
    <w:rsid w:val="00773B93"/>
    <w:rsid w:val="007A21B0"/>
    <w:rsid w:val="007B1E23"/>
    <w:rsid w:val="007D01E9"/>
    <w:rsid w:val="008252BF"/>
    <w:rsid w:val="00875722"/>
    <w:rsid w:val="008826B6"/>
    <w:rsid w:val="008B5FDC"/>
    <w:rsid w:val="00922CEE"/>
    <w:rsid w:val="009314E7"/>
    <w:rsid w:val="00941FB1"/>
    <w:rsid w:val="009516AB"/>
    <w:rsid w:val="009C1B6C"/>
    <w:rsid w:val="009D1451"/>
    <w:rsid w:val="009D4D55"/>
    <w:rsid w:val="00A41AF4"/>
    <w:rsid w:val="00AA7A82"/>
    <w:rsid w:val="00B01702"/>
    <w:rsid w:val="00B032F5"/>
    <w:rsid w:val="00B3074C"/>
    <w:rsid w:val="00B47BEB"/>
    <w:rsid w:val="00B547B2"/>
    <w:rsid w:val="00B612A8"/>
    <w:rsid w:val="00BA4C2D"/>
    <w:rsid w:val="00BA6F9B"/>
    <w:rsid w:val="00BC1A60"/>
    <w:rsid w:val="00BC6137"/>
    <w:rsid w:val="00BD39B1"/>
    <w:rsid w:val="00C34AC9"/>
    <w:rsid w:val="00C943F8"/>
    <w:rsid w:val="00C94B3C"/>
    <w:rsid w:val="00CA0822"/>
    <w:rsid w:val="00CC65E5"/>
    <w:rsid w:val="00CD7E92"/>
    <w:rsid w:val="00D26FF8"/>
    <w:rsid w:val="00D661A5"/>
    <w:rsid w:val="00D8195F"/>
    <w:rsid w:val="00D864D5"/>
    <w:rsid w:val="00DB009F"/>
    <w:rsid w:val="00DE1FC5"/>
    <w:rsid w:val="00DE611D"/>
    <w:rsid w:val="00DF3063"/>
    <w:rsid w:val="00DF78FE"/>
    <w:rsid w:val="00E03BC7"/>
    <w:rsid w:val="00E17F5F"/>
    <w:rsid w:val="00E21FCA"/>
    <w:rsid w:val="00E26402"/>
    <w:rsid w:val="00E30B70"/>
    <w:rsid w:val="00EC19D5"/>
    <w:rsid w:val="00ED2B99"/>
    <w:rsid w:val="00EE1D44"/>
    <w:rsid w:val="00EE7E70"/>
    <w:rsid w:val="00EF4FEF"/>
    <w:rsid w:val="00F14CE7"/>
    <w:rsid w:val="00F22C3A"/>
    <w:rsid w:val="00F52408"/>
    <w:rsid w:val="00F52B41"/>
    <w:rsid w:val="00F6089B"/>
    <w:rsid w:val="00F6167F"/>
    <w:rsid w:val="00F662DE"/>
    <w:rsid w:val="00F7008A"/>
    <w:rsid w:val="00FC166D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6914E5-278D-4AED-B25F-4716AA7B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62D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C5C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5A5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621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A5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621"/>
    <w:rPr>
      <w:lang w:val="en-GB"/>
    </w:rPr>
  </w:style>
  <w:style w:type="table" w:styleId="Grilledutableau">
    <w:name w:val="Table Grid"/>
    <w:basedOn w:val="TableauNormal"/>
    <w:uiPriority w:val="59"/>
    <w:rsid w:val="00F7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univ-k.rnu.t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Administrateur</cp:lastModifiedBy>
  <cp:revision>29</cp:revision>
  <cp:lastPrinted>2022-01-24T12:08:00Z</cp:lastPrinted>
  <dcterms:created xsi:type="dcterms:W3CDTF">2020-02-06T20:39:00Z</dcterms:created>
  <dcterms:modified xsi:type="dcterms:W3CDTF">2022-02-09T08:32:00Z</dcterms:modified>
</cp:coreProperties>
</file>